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F5" w:rsidRPr="006922AD" w:rsidRDefault="004844F5"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rPr>
          <w:rFonts w:ascii="Times New Roman" w:hAnsi="Times New Roman" w:cs="Times New Roman"/>
          <w:sz w:val="24"/>
          <w:szCs w:val="24"/>
        </w:rPr>
      </w:pPr>
    </w:p>
    <w:p w:rsidR="006F5286" w:rsidRPr="006922AD" w:rsidRDefault="006F5286" w:rsidP="006F5286">
      <w:pPr>
        <w:spacing w:after="0" w:line="480" w:lineRule="auto"/>
        <w:jc w:val="center"/>
        <w:rPr>
          <w:rFonts w:ascii="Times New Roman" w:hAnsi="Times New Roman" w:cs="Times New Roman"/>
          <w:sz w:val="24"/>
          <w:szCs w:val="24"/>
        </w:rPr>
      </w:pPr>
      <w:r w:rsidRPr="006922AD">
        <w:rPr>
          <w:rFonts w:ascii="Times New Roman" w:hAnsi="Times New Roman" w:cs="Times New Roman"/>
          <w:sz w:val="24"/>
          <w:szCs w:val="24"/>
        </w:rPr>
        <w:t>Slave Morality</w:t>
      </w:r>
    </w:p>
    <w:p w:rsidR="006F5286" w:rsidRPr="006922AD" w:rsidRDefault="006F5286" w:rsidP="006F5286">
      <w:pPr>
        <w:spacing w:after="0" w:line="480" w:lineRule="auto"/>
        <w:jc w:val="center"/>
        <w:rPr>
          <w:rFonts w:ascii="Times New Roman" w:hAnsi="Times New Roman" w:cs="Times New Roman"/>
          <w:sz w:val="24"/>
          <w:szCs w:val="24"/>
        </w:rPr>
      </w:pPr>
      <w:r w:rsidRPr="006922AD">
        <w:rPr>
          <w:rFonts w:ascii="Times New Roman" w:hAnsi="Times New Roman" w:cs="Times New Roman"/>
          <w:sz w:val="24"/>
          <w:szCs w:val="24"/>
        </w:rPr>
        <w:t>Name:</w:t>
      </w:r>
    </w:p>
    <w:p w:rsidR="00CA0262" w:rsidRPr="006922AD" w:rsidRDefault="006F5286" w:rsidP="006F5286">
      <w:pPr>
        <w:spacing w:after="0" w:line="480" w:lineRule="auto"/>
        <w:jc w:val="center"/>
        <w:rPr>
          <w:rFonts w:ascii="Times New Roman" w:hAnsi="Times New Roman" w:cs="Times New Roman"/>
          <w:sz w:val="24"/>
          <w:szCs w:val="24"/>
        </w:rPr>
      </w:pPr>
      <w:r w:rsidRPr="006922AD">
        <w:rPr>
          <w:rFonts w:ascii="Times New Roman" w:hAnsi="Times New Roman" w:cs="Times New Roman"/>
          <w:sz w:val="24"/>
          <w:szCs w:val="24"/>
        </w:rPr>
        <w:t xml:space="preserve">University: </w:t>
      </w:r>
    </w:p>
    <w:p w:rsidR="00CA0262" w:rsidRPr="006922AD" w:rsidRDefault="00CA0262">
      <w:pPr>
        <w:rPr>
          <w:rFonts w:ascii="Times New Roman" w:hAnsi="Times New Roman" w:cs="Times New Roman"/>
          <w:sz w:val="24"/>
          <w:szCs w:val="24"/>
        </w:rPr>
      </w:pPr>
      <w:r w:rsidRPr="006922AD">
        <w:rPr>
          <w:rFonts w:ascii="Times New Roman" w:hAnsi="Times New Roman" w:cs="Times New Roman"/>
          <w:sz w:val="24"/>
          <w:szCs w:val="24"/>
        </w:rPr>
        <w:br w:type="page"/>
      </w:r>
    </w:p>
    <w:p w:rsidR="006F5286" w:rsidRPr="006922AD" w:rsidRDefault="00CA0262" w:rsidP="006F5286">
      <w:pPr>
        <w:spacing w:after="0" w:line="480" w:lineRule="auto"/>
        <w:jc w:val="center"/>
        <w:rPr>
          <w:rFonts w:ascii="Times New Roman" w:hAnsi="Times New Roman" w:cs="Times New Roman"/>
          <w:sz w:val="24"/>
          <w:szCs w:val="24"/>
        </w:rPr>
      </w:pPr>
      <w:r w:rsidRPr="006922AD">
        <w:rPr>
          <w:rFonts w:ascii="Times New Roman" w:hAnsi="Times New Roman" w:cs="Times New Roman"/>
          <w:sz w:val="24"/>
          <w:szCs w:val="24"/>
        </w:rPr>
        <w:lastRenderedPageBreak/>
        <w:t>Slave Morality</w:t>
      </w:r>
    </w:p>
    <w:p w:rsidR="00A54FE6" w:rsidRPr="006922AD" w:rsidRDefault="00A54FE6" w:rsidP="006F5286">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 xml:space="preserve">Introduction </w:t>
      </w:r>
    </w:p>
    <w:p w:rsidR="00ED06EC" w:rsidRPr="006922AD" w:rsidRDefault="001E376E" w:rsidP="00CA0262">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Fredrick Nietzsche, a German philosopher, was a major critic of the ways of his forefathers, devoted Christians, especially with regards to the </w:t>
      </w:r>
      <w:r w:rsidR="007A4BD8">
        <w:rPr>
          <w:rFonts w:ascii="Times New Roman" w:hAnsi="Times New Roman" w:cs="Times New Roman"/>
          <w:sz w:val="24"/>
          <w:szCs w:val="24"/>
        </w:rPr>
        <w:t>subject of morality. Nietzsche</w:t>
      </w:r>
      <w:r w:rsidRPr="006922AD">
        <w:rPr>
          <w:rFonts w:ascii="Times New Roman" w:hAnsi="Times New Roman" w:cs="Times New Roman"/>
          <w:sz w:val="24"/>
          <w:szCs w:val="24"/>
        </w:rPr>
        <w:t xml:space="preserve"> took an archeological approach to the subject. He believed that the concept of morality had a deep history and one had to have the desire to expose that history to understand the subject perfectly. </w:t>
      </w:r>
      <w:r w:rsidR="001D573D" w:rsidRPr="006922AD">
        <w:rPr>
          <w:rFonts w:ascii="Times New Roman" w:hAnsi="Times New Roman" w:cs="Times New Roman"/>
          <w:sz w:val="24"/>
          <w:szCs w:val="24"/>
        </w:rPr>
        <w:t xml:space="preserve">According to his philosophy, a tendency to only consider current human perspectives on the subject of morality allows reality to elude one. </w:t>
      </w:r>
      <w:r w:rsidR="00540218" w:rsidRPr="006922AD">
        <w:rPr>
          <w:rFonts w:ascii="Times New Roman" w:hAnsi="Times New Roman" w:cs="Times New Roman"/>
          <w:sz w:val="24"/>
          <w:szCs w:val="24"/>
        </w:rPr>
        <w:t>In attempting to describe the genealogy of morality, Nietzsche argues that the current descriptions of good and bad are not as they were before. The philosopher uses the words ‘good’ and ‘bad’ to describe morality and evil</w:t>
      </w:r>
      <w:r w:rsidR="00E8501D">
        <w:rPr>
          <w:rFonts w:ascii="Times New Roman" w:hAnsi="Times New Roman" w:cs="Times New Roman"/>
          <w:sz w:val="24"/>
          <w:szCs w:val="24"/>
        </w:rPr>
        <w:t xml:space="preserve"> (Nietzsche, 2012)</w:t>
      </w:r>
      <w:r w:rsidR="00540218" w:rsidRPr="006922AD">
        <w:rPr>
          <w:rFonts w:ascii="Times New Roman" w:hAnsi="Times New Roman" w:cs="Times New Roman"/>
          <w:sz w:val="24"/>
          <w:szCs w:val="24"/>
        </w:rPr>
        <w:t xml:space="preserve">. </w:t>
      </w:r>
      <w:r w:rsidR="000B6AAF" w:rsidRPr="006922AD">
        <w:rPr>
          <w:rFonts w:ascii="Times New Roman" w:hAnsi="Times New Roman" w:cs="Times New Roman"/>
          <w:sz w:val="24"/>
          <w:szCs w:val="24"/>
        </w:rPr>
        <w:t xml:space="preserve">He critiques and despises the current perspectives of morality in favor of the ancient perspectives of morality. He tends to blame monotheistic religion and, especially Christianity for the mass adoption of unfavorable stances of morality that will ultimately lead man extinction as it leaves the human species vulnerable. He likens this view of morality to the concept of slavery hence the title of slave morality. This paper attempts to understand Nietzsche’s slave morality, its dangers to humanity, and the contribution of monotheistic religion in the creation of this mentality. </w:t>
      </w:r>
    </w:p>
    <w:p w:rsidR="00A54FE6" w:rsidRPr="006922AD" w:rsidRDefault="00A54FE6" w:rsidP="00A54FE6">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The Master Morality</w:t>
      </w:r>
    </w:p>
    <w:p w:rsidR="00CA0262" w:rsidRPr="006922AD" w:rsidRDefault="00ED06EC" w:rsidP="00CA0262">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Nietzsche largely favors the initial definition of morality based on the master mentality; a contradiction of the slave mentality. In this mentality, men had the free will to live to their maximal power. In this morality, nobility, power,</w:t>
      </w:r>
      <w:r w:rsidR="00190AEE" w:rsidRPr="006922AD">
        <w:rPr>
          <w:rFonts w:ascii="Times New Roman" w:hAnsi="Times New Roman" w:cs="Times New Roman"/>
          <w:sz w:val="24"/>
          <w:szCs w:val="24"/>
        </w:rPr>
        <w:t xml:space="preserve"> and strength defined goodness whereas weakness, cowardice, pettiness, and timidity defined badness</w:t>
      </w:r>
      <w:r w:rsidR="00AE6641">
        <w:rPr>
          <w:rFonts w:ascii="Times New Roman" w:hAnsi="Times New Roman" w:cs="Times New Roman"/>
          <w:sz w:val="24"/>
          <w:szCs w:val="24"/>
        </w:rPr>
        <w:t xml:space="preserve"> (Deleuze, 2006)</w:t>
      </w:r>
      <w:r w:rsidR="00190AEE" w:rsidRPr="006922AD">
        <w:rPr>
          <w:rFonts w:ascii="Times New Roman" w:hAnsi="Times New Roman" w:cs="Times New Roman"/>
          <w:sz w:val="24"/>
          <w:szCs w:val="24"/>
        </w:rPr>
        <w:t xml:space="preserve">. </w:t>
      </w:r>
      <w:r w:rsidR="008B468B" w:rsidRPr="006922AD">
        <w:rPr>
          <w:rFonts w:ascii="Times New Roman" w:hAnsi="Times New Roman" w:cs="Times New Roman"/>
          <w:sz w:val="24"/>
          <w:szCs w:val="24"/>
        </w:rPr>
        <w:t xml:space="preserve">In other words, this morality pushed all men to continuously seek for nobility. The search for nobility in a world </w:t>
      </w:r>
      <w:r w:rsidR="008B468B" w:rsidRPr="006922AD">
        <w:rPr>
          <w:rFonts w:ascii="Times New Roman" w:hAnsi="Times New Roman" w:cs="Times New Roman"/>
          <w:sz w:val="24"/>
          <w:szCs w:val="24"/>
        </w:rPr>
        <w:lastRenderedPageBreak/>
        <w:t>where many other people were search</w:t>
      </w:r>
      <w:r w:rsidR="007A4BD8">
        <w:rPr>
          <w:rFonts w:ascii="Times New Roman" w:hAnsi="Times New Roman" w:cs="Times New Roman"/>
          <w:sz w:val="24"/>
          <w:szCs w:val="24"/>
        </w:rPr>
        <w:t>ing</w:t>
      </w:r>
      <w:r w:rsidR="008B468B" w:rsidRPr="006922AD">
        <w:rPr>
          <w:rFonts w:ascii="Times New Roman" w:hAnsi="Times New Roman" w:cs="Times New Roman"/>
          <w:sz w:val="24"/>
          <w:szCs w:val="24"/>
        </w:rPr>
        <w:t xml:space="preserve"> for the same was often futile and full of casualties. Those who were either unable or unwilling to seek for nobility and, thus, defined as bad, were the greatest casualties. Despite the casualties, this morality flourished on the principle that the consequences of an act justified the action. In other words, anything that could take a man to nobility would be interpreted as good and that which would limit the chances of one achieving nobility was bad. Ultimately, in the era of master morality, moral phenomena were non-existent; rather, the interpretation of the consequences of actions and phenomena is what defined morality. </w:t>
      </w:r>
      <w:r w:rsidR="00567462" w:rsidRPr="006922AD">
        <w:rPr>
          <w:rFonts w:ascii="Times New Roman" w:hAnsi="Times New Roman" w:cs="Times New Roman"/>
          <w:sz w:val="24"/>
          <w:szCs w:val="24"/>
        </w:rPr>
        <w:t xml:space="preserve">The height of a man’s achievement and their rise to nobility defined their morality regardless of the consequences of their actions to other men. </w:t>
      </w:r>
      <w:r w:rsidR="000F4F85" w:rsidRPr="006922AD">
        <w:rPr>
          <w:rFonts w:ascii="Times New Roman" w:hAnsi="Times New Roman" w:cs="Times New Roman"/>
          <w:sz w:val="24"/>
          <w:szCs w:val="24"/>
        </w:rPr>
        <w:t xml:space="preserve">In addition to nobility, the master morality also valued a sense of self-worth, trust, courage, open-mindedness, and truthfulness. In </w:t>
      </w:r>
      <w:r w:rsidR="007A4BD8">
        <w:rPr>
          <w:rFonts w:ascii="Times New Roman" w:hAnsi="Times New Roman" w:cs="Times New Roman"/>
          <w:sz w:val="24"/>
          <w:szCs w:val="24"/>
        </w:rPr>
        <w:t xml:space="preserve">essence, the hallmark of </w:t>
      </w:r>
      <w:r w:rsidR="000F4F85" w:rsidRPr="006922AD">
        <w:rPr>
          <w:rFonts w:ascii="Times New Roman" w:hAnsi="Times New Roman" w:cs="Times New Roman"/>
          <w:sz w:val="24"/>
          <w:szCs w:val="24"/>
        </w:rPr>
        <w:t xml:space="preserve">morality was a man’s conscious action to enhance their rise to a position that would bring them a feeling of self-worth. </w:t>
      </w:r>
      <w:r w:rsidR="00962F6B" w:rsidRPr="006922AD">
        <w:rPr>
          <w:rFonts w:ascii="Times New Roman" w:hAnsi="Times New Roman" w:cs="Times New Roman"/>
          <w:sz w:val="24"/>
          <w:szCs w:val="24"/>
        </w:rPr>
        <w:t xml:space="preserve">In attempting to achieve this goal, courage and open-mindedness were key. Also, in the rise to nobility, the support of other nobilities was often necessary hence the valuation of trustworthiness. </w:t>
      </w:r>
      <w:r w:rsidR="001E376E" w:rsidRPr="006922AD">
        <w:rPr>
          <w:rFonts w:ascii="Times New Roman" w:hAnsi="Times New Roman" w:cs="Times New Roman"/>
          <w:sz w:val="24"/>
          <w:szCs w:val="24"/>
        </w:rPr>
        <w:t xml:space="preserve"> </w:t>
      </w:r>
    </w:p>
    <w:p w:rsidR="00963D0A" w:rsidRPr="006922AD" w:rsidRDefault="00963D0A" w:rsidP="00CA0262">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The master morality is not standard but is rather a spontaneous derivative of the though</w:t>
      </w:r>
      <w:r w:rsidR="007A4BD8">
        <w:rPr>
          <w:rFonts w:ascii="Times New Roman" w:hAnsi="Times New Roman" w:cs="Times New Roman"/>
          <w:sz w:val="24"/>
          <w:szCs w:val="24"/>
        </w:rPr>
        <w:t>ts and experiences of the noble</w:t>
      </w:r>
      <w:r w:rsidRPr="006922AD">
        <w:rPr>
          <w:rFonts w:ascii="Times New Roman" w:hAnsi="Times New Roman" w:cs="Times New Roman"/>
          <w:sz w:val="24"/>
          <w:szCs w:val="24"/>
        </w:rPr>
        <w:t xml:space="preserve">man. </w:t>
      </w:r>
      <w:r w:rsidR="006D68D3" w:rsidRPr="006922AD">
        <w:rPr>
          <w:rFonts w:ascii="Times New Roman" w:hAnsi="Times New Roman" w:cs="Times New Roman"/>
          <w:sz w:val="24"/>
          <w:szCs w:val="24"/>
        </w:rPr>
        <w:t xml:space="preserve">The </w:t>
      </w:r>
      <w:r w:rsidR="007A4BD8">
        <w:rPr>
          <w:rFonts w:ascii="Times New Roman" w:hAnsi="Times New Roman" w:cs="Times New Roman"/>
          <w:sz w:val="24"/>
          <w:szCs w:val="24"/>
        </w:rPr>
        <w:t>noble</w:t>
      </w:r>
      <w:r w:rsidR="006D68D3" w:rsidRPr="006922AD">
        <w:rPr>
          <w:rFonts w:ascii="Times New Roman" w:hAnsi="Times New Roman" w:cs="Times New Roman"/>
          <w:sz w:val="24"/>
          <w:szCs w:val="24"/>
        </w:rPr>
        <w:t xml:space="preserve">man’s idea of good is unquestionable, judgmental, and does not need approval. </w:t>
      </w:r>
      <w:r w:rsidR="00604F9C" w:rsidRPr="006922AD">
        <w:rPr>
          <w:rFonts w:ascii="Times New Roman" w:hAnsi="Times New Roman" w:cs="Times New Roman"/>
          <w:sz w:val="24"/>
          <w:szCs w:val="24"/>
        </w:rPr>
        <w:t>All that does not al</w:t>
      </w:r>
      <w:r w:rsidR="007A4BD8">
        <w:rPr>
          <w:rFonts w:ascii="Times New Roman" w:hAnsi="Times New Roman" w:cs="Times New Roman"/>
          <w:sz w:val="24"/>
          <w:szCs w:val="24"/>
        </w:rPr>
        <w:t>ign with the noble</w:t>
      </w:r>
      <w:r w:rsidR="00604F9C" w:rsidRPr="006922AD">
        <w:rPr>
          <w:rFonts w:ascii="Times New Roman" w:hAnsi="Times New Roman" w:cs="Times New Roman"/>
          <w:sz w:val="24"/>
          <w:szCs w:val="24"/>
        </w:rPr>
        <w:t xml:space="preserve">man’s spontaneous definition of good is bad. </w:t>
      </w:r>
      <w:r w:rsidR="007A2752" w:rsidRPr="006922AD">
        <w:rPr>
          <w:rFonts w:ascii="Times New Roman" w:hAnsi="Times New Roman" w:cs="Times New Roman"/>
          <w:sz w:val="24"/>
          <w:szCs w:val="24"/>
        </w:rPr>
        <w:t xml:space="preserve"> All </w:t>
      </w:r>
      <w:r w:rsidR="007A4BD8">
        <w:rPr>
          <w:rFonts w:ascii="Times New Roman" w:hAnsi="Times New Roman" w:cs="Times New Roman"/>
          <w:sz w:val="24"/>
          <w:szCs w:val="24"/>
        </w:rPr>
        <w:t>that is beneficial to the noble</w:t>
      </w:r>
      <w:r w:rsidR="007A2752" w:rsidRPr="006922AD">
        <w:rPr>
          <w:rFonts w:ascii="Times New Roman" w:hAnsi="Times New Roman" w:cs="Times New Roman"/>
          <w:sz w:val="24"/>
          <w:szCs w:val="24"/>
        </w:rPr>
        <w:t>man is good while that which is harmful to them is bad</w:t>
      </w:r>
      <w:r w:rsidR="00AE6641">
        <w:rPr>
          <w:rFonts w:ascii="Times New Roman" w:hAnsi="Times New Roman" w:cs="Times New Roman"/>
          <w:sz w:val="24"/>
          <w:szCs w:val="24"/>
        </w:rPr>
        <w:t xml:space="preserve"> </w:t>
      </w:r>
      <w:r w:rsidR="00AE6641">
        <w:rPr>
          <w:rFonts w:ascii="Times New Roman" w:hAnsi="Times New Roman" w:cs="Times New Roman"/>
          <w:sz w:val="24"/>
          <w:szCs w:val="24"/>
        </w:rPr>
        <w:t>(Deleuze, 2006)</w:t>
      </w:r>
      <w:r w:rsidR="007A2752" w:rsidRPr="006922AD">
        <w:rPr>
          <w:rFonts w:ascii="Times New Roman" w:hAnsi="Times New Roman" w:cs="Times New Roman"/>
          <w:sz w:val="24"/>
          <w:szCs w:val="24"/>
        </w:rPr>
        <w:t xml:space="preserve">. </w:t>
      </w:r>
      <w:r w:rsidR="00A54FE6" w:rsidRPr="006922AD">
        <w:rPr>
          <w:rFonts w:ascii="Times New Roman" w:hAnsi="Times New Roman" w:cs="Times New Roman"/>
          <w:sz w:val="24"/>
          <w:szCs w:val="24"/>
        </w:rPr>
        <w:t xml:space="preserve">The </w:t>
      </w:r>
      <w:r w:rsidR="007A4BD8">
        <w:rPr>
          <w:rFonts w:ascii="Times New Roman" w:hAnsi="Times New Roman" w:cs="Times New Roman"/>
          <w:sz w:val="24"/>
          <w:szCs w:val="24"/>
        </w:rPr>
        <w:t>noble</w:t>
      </w:r>
      <w:r w:rsidR="00A54FE6" w:rsidRPr="006922AD">
        <w:rPr>
          <w:rFonts w:ascii="Times New Roman" w:hAnsi="Times New Roman" w:cs="Times New Roman"/>
          <w:sz w:val="24"/>
          <w:szCs w:val="24"/>
        </w:rPr>
        <w:t xml:space="preserve">man uses his will to power to lead his search of self-actualization. This will to power disregards the impacts of the nobleman’s acts to the other people since they are weak and insignificant. </w:t>
      </w:r>
      <w:r w:rsidR="00585B4E" w:rsidRPr="006922AD">
        <w:rPr>
          <w:rFonts w:ascii="Times New Roman" w:hAnsi="Times New Roman" w:cs="Times New Roman"/>
          <w:sz w:val="24"/>
          <w:szCs w:val="24"/>
        </w:rPr>
        <w:t xml:space="preserve">In Nietzsche words, the man at the helm of nobility surpasses good and evil and is instead a creator of moral values. </w:t>
      </w:r>
    </w:p>
    <w:p w:rsidR="00A54FE6" w:rsidRPr="006922AD" w:rsidRDefault="00A54FE6" w:rsidP="00CA0262">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lastRenderedPageBreak/>
        <w:tab/>
        <w:t xml:space="preserve">Nietzsche’s advocacy for the master morality equates to his advocacy of fascism. </w:t>
      </w:r>
      <w:r w:rsidR="00E204A5" w:rsidRPr="006922AD">
        <w:rPr>
          <w:rFonts w:ascii="Times New Roman" w:hAnsi="Times New Roman" w:cs="Times New Roman"/>
          <w:sz w:val="24"/>
          <w:szCs w:val="24"/>
        </w:rPr>
        <w:t>Nietzsche asserts that as a consequence of an insatiable will to power, which is inherently natural for all humans, men desire to exploit fellow men. While this statement sounds like an encouragement of oppression of fellow men and political fascism, Nietzsche also argues that the will to power is an absolute necessity; the will to power is equivalent to the will to life</w:t>
      </w:r>
      <w:r w:rsidR="006D4A33">
        <w:rPr>
          <w:rFonts w:ascii="Times New Roman" w:hAnsi="Times New Roman" w:cs="Times New Roman"/>
          <w:sz w:val="24"/>
          <w:szCs w:val="24"/>
        </w:rPr>
        <w:t xml:space="preserve"> </w:t>
      </w:r>
      <w:r w:rsidR="006D4A33">
        <w:rPr>
          <w:rFonts w:ascii="Times New Roman" w:hAnsi="Times New Roman" w:cs="Times New Roman"/>
          <w:sz w:val="24"/>
          <w:szCs w:val="24"/>
        </w:rPr>
        <w:t>(Deleuze, 2006)</w:t>
      </w:r>
      <w:r w:rsidR="00E204A5" w:rsidRPr="006922AD">
        <w:rPr>
          <w:rFonts w:ascii="Times New Roman" w:hAnsi="Times New Roman" w:cs="Times New Roman"/>
          <w:sz w:val="24"/>
          <w:szCs w:val="24"/>
        </w:rPr>
        <w:t xml:space="preserve">. As such, Nietzsche’s philosophical fascism encourages men to strive for nobility for their own advantage rather than the disadvantage of fellow men hence its contradiction of political fascism. </w:t>
      </w:r>
      <w:r w:rsidR="00140DDB" w:rsidRPr="006922AD">
        <w:rPr>
          <w:rFonts w:ascii="Times New Roman" w:hAnsi="Times New Roman" w:cs="Times New Roman"/>
          <w:sz w:val="24"/>
          <w:szCs w:val="24"/>
        </w:rPr>
        <w:t xml:space="preserve">Furthermore, the master morality’s acceptance of individuals who supersede societal values of good and evil encourages a disorderly society. </w:t>
      </w:r>
    </w:p>
    <w:p w:rsidR="00F15B43" w:rsidRPr="006922AD" w:rsidRDefault="00F15B43" w:rsidP="00F15B43">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The Slave Morality</w:t>
      </w:r>
    </w:p>
    <w:p w:rsidR="00044EA4" w:rsidRPr="006922AD" w:rsidRDefault="00F15B43" w:rsidP="00F15B43">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Nietzsche likens the current perception of evil and good to slavery. Like during the times of master morality, humans have an inherent desire to shine and rise above others to the greatest heights achievable. However, despite their desires, modern humans are subdued by values that require them to be humble, empathetic, and considerate of others. Modern values introduce the subject of evil. Previously valued ideas like nobility and power and their achievement by subduing other people are seen as evil</w:t>
      </w:r>
      <w:r w:rsidR="00502773">
        <w:rPr>
          <w:rFonts w:ascii="Times New Roman" w:hAnsi="Times New Roman" w:cs="Times New Roman"/>
          <w:sz w:val="24"/>
          <w:szCs w:val="24"/>
        </w:rPr>
        <w:t xml:space="preserve"> </w:t>
      </w:r>
      <w:r w:rsidR="00502773">
        <w:rPr>
          <w:rFonts w:ascii="Times New Roman" w:hAnsi="Times New Roman" w:cs="Times New Roman"/>
          <w:sz w:val="24"/>
          <w:szCs w:val="24"/>
        </w:rPr>
        <w:t>(Deleuze, 2006)</w:t>
      </w:r>
      <w:r w:rsidRPr="006922AD">
        <w:rPr>
          <w:rFonts w:ascii="Times New Roman" w:hAnsi="Times New Roman" w:cs="Times New Roman"/>
          <w:sz w:val="24"/>
          <w:szCs w:val="24"/>
        </w:rPr>
        <w:t xml:space="preserve">. Indulging in desires for power and nobility often breeds extreme guilt that upon discovery of one’s evil. </w:t>
      </w:r>
      <w:r w:rsidR="00D835E2" w:rsidRPr="006922AD">
        <w:rPr>
          <w:rFonts w:ascii="Times New Roman" w:hAnsi="Times New Roman" w:cs="Times New Roman"/>
          <w:sz w:val="24"/>
          <w:szCs w:val="24"/>
        </w:rPr>
        <w:t>This</w:t>
      </w:r>
      <w:r w:rsidRPr="006922AD">
        <w:rPr>
          <w:rFonts w:ascii="Times New Roman" w:hAnsi="Times New Roman" w:cs="Times New Roman"/>
          <w:sz w:val="24"/>
          <w:szCs w:val="24"/>
        </w:rPr>
        <w:t xml:space="preserve"> guilt subdues men like a master would do to their slave. Like slaves desire for freedom but are powerless in their quest t</w:t>
      </w:r>
      <w:r w:rsidR="00756492">
        <w:rPr>
          <w:rFonts w:ascii="Times New Roman" w:hAnsi="Times New Roman" w:cs="Times New Roman"/>
          <w:sz w:val="24"/>
          <w:szCs w:val="24"/>
        </w:rPr>
        <w:t>o achieve it, so are men with a</w:t>
      </w:r>
      <w:r w:rsidRPr="006922AD">
        <w:rPr>
          <w:rFonts w:ascii="Times New Roman" w:hAnsi="Times New Roman" w:cs="Times New Roman"/>
          <w:sz w:val="24"/>
          <w:szCs w:val="24"/>
        </w:rPr>
        <w:t xml:space="preserve"> natural desire for nobility who a</w:t>
      </w:r>
      <w:r w:rsidR="00044EA4" w:rsidRPr="006922AD">
        <w:rPr>
          <w:rFonts w:ascii="Times New Roman" w:hAnsi="Times New Roman" w:cs="Times New Roman"/>
          <w:sz w:val="24"/>
          <w:szCs w:val="24"/>
        </w:rPr>
        <w:t xml:space="preserve">re subdued by the guilt of evil – hence, the slave morality. </w:t>
      </w:r>
    </w:p>
    <w:p w:rsidR="00F15B43" w:rsidRPr="006922AD" w:rsidRDefault="00044EA4" w:rsidP="00F15B43">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Nietzsche asserts that the slave morality sprung as a slaves’ response to the master morality. </w:t>
      </w:r>
      <w:r w:rsidR="005212DA" w:rsidRPr="006922AD">
        <w:rPr>
          <w:rFonts w:ascii="Times New Roman" w:hAnsi="Times New Roman" w:cs="Times New Roman"/>
          <w:sz w:val="24"/>
          <w:szCs w:val="24"/>
        </w:rPr>
        <w:t xml:space="preserve">While the values that the masters hold in the master morality are not entirely bad, the slave understands that they cannot hold similar values because of their lesser position in society. </w:t>
      </w:r>
      <w:r w:rsidR="005212DA" w:rsidRPr="006922AD">
        <w:rPr>
          <w:rFonts w:ascii="Times New Roman" w:hAnsi="Times New Roman" w:cs="Times New Roman"/>
          <w:sz w:val="24"/>
          <w:szCs w:val="24"/>
        </w:rPr>
        <w:lastRenderedPageBreak/>
        <w:t xml:space="preserve">The slave, thus, inherently devalues the </w:t>
      </w:r>
      <w:r w:rsidR="00756492">
        <w:rPr>
          <w:rFonts w:ascii="Times New Roman" w:hAnsi="Times New Roman" w:cs="Times New Roman"/>
          <w:sz w:val="24"/>
          <w:szCs w:val="24"/>
        </w:rPr>
        <w:t>values of the noble</w:t>
      </w:r>
      <w:r w:rsidR="000951AE" w:rsidRPr="006922AD">
        <w:rPr>
          <w:rFonts w:ascii="Times New Roman" w:hAnsi="Times New Roman" w:cs="Times New Roman"/>
          <w:sz w:val="24"/>
          <w:szCs w:val="24"/>
        </w:rPr>
        <w:t xml:space="preserve">men since they cannot achieve them. </w:t>
      </w:r>
      <w:r w:rsidR="0073162E" w:rsidRPr="006922AD">
        <w:rPr>
          <w:rFonts w:ascii="Times New Roman" w:hAnsi="Times New Roman" w:cs="Times New Roman"/>
          <w:sz w:val="24"/>
          <w:szCs w:val="24"/>
        </w:rPr>
        <w:t xml:space="preserve">Slave morality is a reaction of the weak to the oppression of their masters. Slaves look to win by vilifying their oppressors. </w:t>
      </w:r>
      <w:r w:rsidR="003239E9" w:rsidRPr="006922AD">
        <w:rPr>
          <w:rFonts w:ascii="Times New Roman" w:hAnsi="Times New Roman" w:cs="Times New Roman"/>
          <w:sz w:val="24"/>
          <w:szCs w:val="24"/>
        </w:rPr>
        <w:t xml:space="preserve">Just as the nobles gain a feeling of self-worth for high achievements, the weak men achieve a good feeling by ensuring that other capable men do not achieve higher. </w:t>
      </w:r>
      <w:r w:rsidR="00376964" w:rsidRPr="006922AD">
        <w:rPr>
          <w:rFonts w:ascii="Times New Roman" w:hAnsi="Times New Roman" w:cs="Times New Roman"/>
          <w:sz w:val="24"/>
          <w:szCs w:val="24"/>
        </w:rPr>
        <w:t xml:space="preserve">The weak men look to make all men weak and to suppress the desires of the strong men. Nietzsche blames monotheistic religion, especially </w:t>
      </w:r>
      <w:r w:rsidR="00E803A3" w:rsidRPr="006922AD">
        <w:rPr>
          <w:rFonts w:ascii="Times New Roman" w:hAnsi="Times New Roman" w:cs="Times New Roman"/>
          <w:sz w:val="24"/>
          <w:szCs w:val="24"/>
        </w:rPr>
        <w:t xml:space="preserve">Christianity for the conversion of universal good into bad and in the process weakening all men. </w:t>
      </w:r>
    </w:p>
    <w:p w:rsidR="00D57C25" w:rsidRPr="006922AD" w:rsidRDefault="00D57C25" w:rsidP="00D57C25">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The Role of Christianity in Slave Morality</w:t>
      </w:r>
    </w:p>
    <w:p w:rsidR="00D57C25" w:rsidRPr="006922AD" w:rsidRDefault="00D57C25" w:rsidP="00D57C25">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A </w:t>
      </w:r>
      <w:r w:rsidR="00AE69D9" w:rsidRPr="006922AD">
        <w:rPr>
          <w:rFonts w:ascii="Times New Roman" w:hAnsi="Times New Roman" w:cs="Times New Roman"/>
          <w:sz w:val="24"/>
          <w:szCs w:val="24"/>
        </w:rPr>
        <w:t>close study of the B</w:t>
      </w:r>
      <w:r w:rsidRPr="006922AD">
        <w:rPr>
          <w:rFonts w:ascii="Times New Roman" w:hAnsi="Times New Roman" w:cs="Times New Roman"/>
          <w:sz w:val="24"/>
          <w:szCs w:val="24"/>
        </w:rPr>
        <w:t xml:space="preserve">ible reveals the conversion </w:t>
      </w:r>
      <w:r w:rsidR="00AE69D9" w:rsidRPr="006922AD">
        <w:rPr>
          <w:rFonts w:ascii="Times New Roman" w:hAnsi="Times New Roman" w:cs="Times New Roman"/>
          <w:sz w:val="24"/>
          <w:szCs w:val="24"/>
        </w:rPr>
        <w:t xml:space="preserve">of the master morality to the slave morality. The Old Testament reveals a time when men looked to achieve their highest level of greatness. The Old Testament also reveals a time when men were willing to go into war to express their physical prowess. Men like Samson used their physical strength to rise above other men to positions of leadership. </w:t>
      </w:r>
      <w:r w:rsidR="009121B5" w:rsidRPr="006922AD">
        <w:rPr>
          <w:rFonts w:ascii="Times New Roman" w:hAnsi="Times New Roman" w:cs="Times New Roman"/>
          <w:sz w:val="24"/>
          <w:szCs w:val="24"/>
        </w:rPr>
        <w:t>However, the New Testament and the teachings of Jesus Christ, which form the basis of Christianity, effectively introduce a slave morality</w:t>
      </w:r>
      <w:r w:rsidR="00940A97">
        <w:rPr>
          <w:rFonts w:ascii="Times New Roman" w:hAnsi="Times New Roman" w:cs="Times New Roman"/>
          <w:sz w:val="24"/>
          <w:szCs w:val="24"/>
        </w:rPr>
        <w:t xml:space="preserve"> </w:t>
      </w:r>
      <w:r w:rsidR="00940A97">
        <w:rPr>
          <w:rFonts w:ascii="Times New Roman" w:hAnsi="Times New Roman" w:cs="Times New Roman"/>
          <w:sz w:val="24"/>
          <w:szCs w:val="24"/>
        </w:rPr>
        <w:t>(Christian, 2014)</w:t>
      </w:r>
      <w:r w:rsidR="009121B5" w:rsidRPr="006922AD">
        <w:rPr>
          <w:rFonts w:ascii="Times New Roman" w:hAnsi="Times New Roman" w:cs="Times New Roman"/>
          <w:sz w:val="24"/>
          <w:szCs w:val="24"/>
        </w:rPr>
        <w:t xml:space="preserve">. Jesus Christ and Christianity encourage all men to be and act equally. They condemn the inherent desires of men to rise above all others and label it evil. </w:t>
      </w:r>
      <w:r w:rsidR="003C1640" w:rsidRPr="006922AD">
        <w:rPr>
          <w:rFonts w:ascii="Times New Roman" w:hAnsi="Times New Roman" w:cs="Times New Roman"/>
          <w:sz w:val="24"/>
          <w:szCs w:val="24"/>
        </w:rPr>
        <w:t xml:space="preserve">Men who are aggressive, selfish, assertive, and strong are unquestionably evil. </w:t>
      </w:r>
      <w:r w:rsidR="009121B5" w:rsidRPr="006922AD">
        <w:rPr>
          <w:rFonts w:ascii="Times New Roman" w:hAnsi="Times New Roman" w:cs="Times New Roman"/>
          <w:sz w:val="24"/>
          <w:szCs w:val="24"/>
        </w:rPr>
        <w:t xml:space="preserve">They also proceed to say that at the end of time, God will judge all evil men harshly and will condemn them to eternal punishment in hell. The fear of </w:t>
      </w:r>
      <w:r w:rsidR="00324041" w:rsidRPr="006922AD">
        <w:rPr>
          <w:rFonts w:ascii="Times New Roman" w:hAnsi="Times New Roman" w:cs="Times New Roman"/>
          <w:sz w:val="24"/>
          <w:szCs w:val="24"/>
        </w:rPr>
        <w:t xml:space="preserve">eternal punishment effectively subdues even the strong men. </w:t>
      </w:r>
    </w:p>
    <w:p w:rsidR="00A2585D" w:rsidRPr="006922AD" w:rsidRDefault="00A2585D" w:rsidP="00D57C25">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Additionally, subscription to Christian faith encouraging people to be caring and considerate. In effect, Christianity requires people to offer constant service to others by placing the needs of others before their own. </w:t>
      </w:r>
      <w:r w:rsidR="005B3BD0" w:rsidRPr="006922AD">
        <w:rPr>
          <w:rFonts w:ascii="Times New Roman" w:hAnsi="Times New Roman" w:cs="Times New Roman"/>
          <w:sz w:val="24"/>
          <w:szCs w:val="24"/>
        </w:rPr>
        <w:t xml:space="preserve">Christian teachings discourage selfishness while encouraging meekness, sacrifice, and a desire to help the less fortunate in society. </w:t>
      </w:r>
      <w:r w:rsidR="00D61B40" w:rsidRPr="006922AD">
        <w:rPr>
          <w:rFonts w:ascii="Times New Roman" w:hAnsi="Times New Roman" w:cs="Times New Roman"/>
          <w:sz w:val="24"/>
          <w:szCs w:val="24"/>
        </w:rPr>
        <w:t xml:space="preserve">From </w:t>
      </w:r>
      <w:r w:rsidR="00D61B40" w:rsidRPr="006922AD">
        <w:rPr>
          <w:rFonts w:ascii="Times New Roman" w:hAnsi="Times New Roman" w:cs="Times New Roman"/>
          <w:sz w:val="24"/>
          <w:szCs w:val="24"/>
        </w:rPr>
        <w:lastRenderedPageBreak/>
        <w:t xml:space="preserve">Nietzsche’s point of view, the qualities that Christian faith demanded of believers are similar to the qualities of a good slave. </w:t>
      </w:r>
    </w:p>
    <w:p w:rsidR="002E26E0" w:rsidRPr="006922AD" w:rsidRDefault="002E26E0" w:rsidP="00D57C25">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In understanding Nietzsche perspectives on Christian morality, it is important to understand his perspectives on religion. The philosopher largely despised monotheistic religion. In fact, he writes extensively on Christianity since he had already written off the other forms of monotheistic religion – Islam and Judaism. </w:t>
      </w:r>
      <w:r w:rsidR="009B0EE8" w:rsidRPr="006922AD">
        <w:rPr>
          <w:rFonts w:ascii="Times New Roman" w:hAnsi="Times New Roman" w:cs="Times New Roman"/>
          <w:sz w:val="24"/>
          <w:szCs w:val="24"/>
        </w:rPr>
        <w:t>Nietzsche considers Christianity as a faith of the weak who are unable to achieve great things and only seek consolation</w:t>
      </w:r>
      <w:r w:rsidR="00EE006F">
        <w:rPr>
          <w:rFonts w:ascii="Times New Roman" w:hAnsi="Times New Roman" w:cs="Times New Roman"/>
          <w:sz w:val="24"/>
          <w:szCs w:val="24"/>
        </w:rPr>
        <w:t xml:space="preserve"> </w:t>
      </w:r>
      <w:r w:rsidR="00EE006F">
        <w:rPr>
          <w:rFonts w:ascii="Times New Roman" w:hAnsi="Times New Roman" w:cs="Times New Roman"/>
          <w:sz w:val="24"/>
          <w:szCs w:val="24"/>
        </w:rPr>
        <w:t>(Christian, 2014)</w:t>
      </w:r>
      <w:r w:rsidR="009B0EE8" w:rsidRPr="006922AD">
        <w:rPr>
          <w:rFonts w:ascii="Times New Roman" w:hAnsi="Times New Roman" w:cs="Times New Roman"/>
          <w:sz w:val="24"/>
          <w:szCs w:val="24"/>
        </w:rPr>
        <w:t xml:space="preserve">. </w:t>
      </w:r>
      <w:r w:rsidR="006B7A30" w:rsidRPr="006922AD">
        <w:rPr>
          <w:rFonts w:ascii="Times New Roman" w:hAnsi="Times New Roman" w:cs="Times New Roman"/>
          <w:sz w:val="24"/>
          <w:szCs w:val="24"/>
        </w:rPr>
        <w:t xml:space="preserve">As such, the moral code that the religion encourages aids in serving the purpose of the entire religion – consoling the weak and poor. </w:t>
      </w:r>
      <w:r w:rsidR="001B40BF" w:rsidRPr="006922AD">
        <w:rPr>
          <w:rFonts w:ascii="Times New Roman" w:hAnsi="Times New Roman" w:cs="Times New Roman"/>
          <w:sz w:val="24"/>
          <w:szCs w:val="24"/>
        </w:rPr>
        <w:t xml:space="preserve">Nietzsche considers Christianity a simple social construct which the masses are fooled into believing it is true. </w:t>
      </w:r>
      <w:r w:rsidR="006B7A30" w:rsidRPr="006922AD">
        <w:rPr>
          <w:rFonts w:ascii="Times New Roman" w:hAnsi="Times New Roman" w:cs="Times New Roman"/>
          <w:sz w:val="24"/>
          <w:szCs w:val="24"/>
        </w:rPr>
        <w:t xml:space="preserve">As such, the religion encourages a situation where those with the ability to excel above others are subdued by their own guilt and fear of eternal punishment. </w:t>
      </w:r>
      <w:r w:rsidR="005A16FA" w:rsidRPr="006922AD">
        <w:rPr>
          <w:rFonts w:ascii="Times New Roman" w:hAnsi="Times New Roman" w:cs="Times New Roman"/>
          <w:sz w:val="24"/>
          <w:szCs w:val="24"/>
        </w:rPr>
        <w:t xml:space="preserve">In effect, all men remain at a similar level – enslaved with their unnecessary fears and guilt. </w:t>
      </w:r>
      <w:r w:rsidR="001B40BF" w:rsidRPr="006922AD">
        <w:rPr>
          <w:rFonts w:ascii="Times New Roman" w:hAnsi="Times New Roman" w:cs="Times New Roman"/>
          <w:sz w:val="24"/>
          <w:szCs w:val="24"/>
        </w:rPr>
        <w:t xml:space="preserve">In other words, religion is a social construct that is engraved among the masses forcing them to submit to God’s morality instead of living up to their great and highly powerful instincts. </w:t>
      </w:r>
    </w:p>
    <w:p w:rsidR="00084D0C" w:rsidRPr="006922AD" w:rsidRDefault="00084D0C" w:rsidP="00D57C25">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As such, the concept of evil is a creation of Christian faith. Comparing the master morality and the slave morality, it emerges that Christianity effectively turned the good of the master morality into evil</w:t>
      </w:r>
      <w:r w:rsidR="00D154BD">
        <w:rPr>
          <w:rFonts w:ascii="Times New Roman" w:hAnsi="Times New Roman" w:cs="Times New Roman"/>
          <w:sz w:val="24"/>
          <w:szCs w:val="24"/>
        </w:rPr>
        <w:t xml:space="preserve"> </w:t>
      </w:r>
      <w:r w:rsidR="00D154BD">
        <w:rPr>
          <w:rFonts w:ascii="Times New Roman" w:hAnsi="Times New Roman" w:cs="Times New Roman"/>
          <w:sz w:val="24"/>
          <w:szCs w:val="24"/>
        </w:rPr>
        <w:t>(Christian, 2014)</w:t>
      </w:r>
      <w:r w:rsidRPr="006922AD">
        <w:rPr>
          <w:rFonts w:ascii="Times New Roman" w:hAnsi="Times New Roman" w:cs="Times New Roman"/>
          <w:sz w:val="24"/>
          <w:szCs w:val="24"/>
        </w:rPr>
        <w:t xml:space="preserve">. </w:t>
      </w:r>
      <w:r w:rsidR="00FC57B5" w:rsidRPr="006922AD">
        <w:rPr>
          <w:rFonts w:ascii="Times New Roman" w:hAnsi="Times New Roman" w:cs="Times New Roman"/>
          <w:sz w:val="24"/>
          <w:szCs w:val="24"/>
        </w:rPr>
        <w:t>Considering</w:t>
      </w:r>
      <w:r w:rsidRPr="006922AD">
        <w:rPr>
          <w:rFonts w:ascii="Times New Roman" w:hAnsi="Times New Roman" w:cs="Times New Roman"/>
          <w:sz w:val="24"/>
          <w:szCs w:val="24"/>
        </w:rPr>
        <w:t xml:space="preserve"> the fact that the good of the master morality was borne out of </w:t>
      </w:r>
      <w:r w:rsidR="002331C5">
        <w:rPr>
          <w:rFonts w:ascii="Times New Roman" w:hAnsi="Times New Roman" w:cs="Times New Roman"/>
          <w:sz w:val="24"/>
          <w:szCs w:val="24"/>
        </w:rPr>
        <w:t xml:space="preserve">an </w:t>
      </w:r>
      <w:r w:rsidRPr="006922AD">
        <w:rPr>
          <w:rFonts w:ascii="Times New Roman" w:hAnsi="Times New Roman" w:cs="Times New Roman"/>
          <w:sz w:val="24"/>
          <w:szCs w:val="24"/>
        </w:rPr>
        <w:t xml:space="preserve">inherent will, Christian morality effectively condemns man’s nature and likens it to evil. In several instances, the New Testament labels the human flesh as weak and evil. </w:t>
      </w:r>
      <w:r w:rsidR="00FC15A0" w:rsidRPr="006922AD">
        <w:rPr>
          <w:rFonts w:ascii="Times New Roman" w:hAnsi="Times New Roman" w:cs="Times New Roman"/>
          <w:sz w:val="24"/>
          <w:szCs w:val="24"/>
        </w:rPr>
        <w:t xml:space="preserve">In other words, Christianity forces men to deny and condemn their nature. In fact, the primary focus of Christianity is the fight against evil – the very nature of mankind. </w:t>
      </w:r>
    </w:p>
    <w:p w:rsidR="002E26E0" w:rsidRPr="006922AD" w:rsidRDefault="002E26E0" w:rsidP="002E26E0">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The Dangers of Slave Morality</w:t>
      </w:r>
    </w:p>
    <w:p w:rsidR="002E26E0" w:rsidRPr="006922AD" w:rsidRDefault="002E26E0" w:rsidP="002E26E0">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lastRenderedPageBreak/>
        <w:tab/>
        <w:t>Nietzsche fears that adherence to the slave morality is not good for the future of humanity. He critiques Christian teach</w:t>
      </w:r>
      <w:r w:rsidR="008431BE">
        <w:rPr>
          <w:rFonts w:ascii="Times New Roman" w:hAnsi="Times New Roman" w:cs="Times New Roman"/>
          <w:sz w:val="24"/>
          <w:szCs w:val="24"/>
        </w:rPr>
        <w:t>ings on morality. He labels these</w:t>
      </w:r>
      <w:r w:rsidRPr="006922AD">
        <w:rPr>
          <w:rFonts w:ascii="Times New Roman" w:hAnsi="Times New Roman" w:cs="Times New Roman"/>
          <w:sz w:val="24"/>
          <w:szCs w:val="24"/>
        </w:rPr>
        <w:t xml:space="preserve"> teachings as false and based </w:t>
      </w:r>
      <w:r w:rsidR="00167F2C" w:rsidRPr="006922AD">
        <w:rPr>
          <w:rFonts w:ascii="Times New Roman" w:hAnsi="Times New Roman" w:cs="Times New Roman"/>
          <w:sz w:val="24"/>
          <w:szCs w:val="24"/>
        </w:rPr>
        <w:t>on falsified stories. Nietzsche is disappointed with Christian teachings tendency to discourage men from their greatest achievements. In essence, Christian faith encourages mediocrity by encouraging men to settle for lesser than what their potential can achieve</w:t>
      </w:r>
      <w:r w:rsidR="00502773">
        <w:rPr>
          <w:rFonts w:ascii="Times New Roman" w:hAnsi="Times New Roman" w:cs="Times New Roman"/>
          <w:sz w:val="24"/>
          <w:szCs w:val="24"/>
        </w:rPr>
        <w:t xml:space="preserve"> </w:t>
      </w:r>
      <w:r w:rsidR="00502773">
        <w:rPr>
          <w:rFonts w:ascii="Times New Roman" w:hAnsi="Times New Roman" w:cs="Times New Roman"/>
          <w:sz w:val="24"/>
          <w:szCs w:val="24"/>
        </w:rPr>
        <w:t>(Christian, 2014)</w:t>
      </w:r>
      <w:r w:rsidR="00167F2C" w:rsidRPr="006922AD">
        <w:rPr>
          <w:rFonts w:ascii="Times New Roman" w:hAnsi="Times New Roman" w:cs="Times New Roman"/>
          <w:sz w:val="24"/>
          <w:szCs w:val="24"/>
        </w:rPr>
        <w:t xml:space="preserve">. </w:t>
      </w:r>
      <w:r w:rsidR="001B40BF" w:rsidRPr="006922AD">
        <w:rPr>
          <w:rFonts w:ascii="Times New Roman" w:hAnsi="Times New Roman" w:cs="Times New Roman"/>
          <w:sz w:val="24"/>
          <w:szCs w:val="24"/>
        </w:rPr>
        <w:t xml:space="preserve"> The slave morality shackles great men to average and mundane. </w:t>
      </w:r>
      <w:r w:rsidR="005B1E88" w:rsidRPr="006922AD">
        <w:rPr>
          <w:rFonts w:ascii="Times New Roman" w:hAnsi="Times New Roman" w:cs="Times New Roman"/>
          <w:sz w:val="24"/>
          <w:szCs w:val="24"/>
        </w:rPr>
        <w:t xml:space="preserve">Effectively, if all men strive towards being mundane and average, humanity will cascade towards absolute failure. </w:t>
      </w:r>
      <w:r w:rsidR="00C82D9F" w:rsidRPr="006922AD">
        <w:rPr>
          <w:rFonts w:ascii="Times New Roman" w:hAnsi="Times New Roman" w:cs="Times New Roman"/>
          <w:sz w:val="24"/>
          <w:szCs w:val="24"/>
        </w:rPr>
        <w:t xml:space="preserve">It is essential for all men to strive for their greatest achievements for the good of all humanity. </w:t>
      </w:r>
      <w:r w:rsidR="00811FF6" w:rsidRPr="006922AD">
        <w:rPr>
          <w:rFonts w:ascii="Times New Roman" w:hAnsi="Times New Roman" w:cs="Times New Roman"/>
          <w:sz w:val="24"/>
          <w:szCs w:val="24"/>
        </w:rPr>
        <w:t>While</w:t>
      </w:r>
      <w:r w:rsidR="00C82D9F" w:rsidRPr="006922AD">
        <w:rPr>
          <w:rFonts w:ascii="Times New Roman" w:hAnsi="Times New Roman" w:cs="Times New Roman"/>
          <w:sz w:val="24"/>
          <w:szCs w:val="24"/>
        </w:rPr>
        <w:t xml:space="preserve"> striving to be average does not seem to harm other people in the meantime, it effectively suppresses the ability of men to achieve levels that would help all mankind. </w:t>
      </w:r>
      <w:r w:rsidR="00AE2474" w:rsidRPr="006922AD">
        <w:rPr>
          <w:rFonts w:ascii="Times New Roman" w:hAnsi="Times New Roman" w:cs="Times New Roman"/>
          <w:sz w:val="24"/>
          <w:szCs w:val="24"/>
        </w:rPr>
        <w:t xml:space="preserve">From a different perspective, Christian faith sets up men in a fight against themselves; this fight effectively harms the entire society. </w:t>
      </w:r>
      <w:r w:rsidR="00A05BB0" w:rsidRPr="006922AD">
        <w:rPr>
          <w:rFonts w:ascii="Times New Roman" w:hAnsi="Times New Roman" w:cs="Times New Roman"/>
          <w:sz w:val="24"/>
          <w:szCs w:val="24"/>
        </w:rPr>
        <w:t>Men fight to suppress their potentials. In effect, plenty of opportunities and potentials go to waste in fear of eternal punishment in hell for evil.</w:t>
      </w:r>
      <w:r w:rsidR="00BA724B" w:rsidRPr="006922AD">
        <w:rPr>
          <w:rFonts w:ascii="Times New Roman" w:hAnsi="Times New Roman" w:cs="Times New Roman"/>
          <w:sz w:val="24"/>
          <w:szCs w:val="24"/>
        </w:rPr>
        <w:t xml:space="preserve"> It is astonishing to think that the rewards of doing good in the Christian morality are in heaven. As such, the rewards of doing good cannot benefit mankind. </w:t>
      </w:r>
    </w:p>
    <w:p w:rsidR="00811FF6" w:rsidRPr="006922AD" w:rsidRDefault="00811FF6" w:rsidP="002E26E0">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Similarly, Christian teachings and the strife for equality of men are the basis for political concepts like democracy, socialism, and communism. </w:t>
      </w:r>
      <w:r w:rsidR="00ED1DFD" w:rsidRPr="006922AD">
        <w:rPr>
          <w:rFonts w:ascii="Times New Roman" w:hAnsi="Times New Roman" w:cs="Times New Roman"/>
          <w:sz w:val="24"/>
          <w:szCs w:val="24"/>
        </w:rPr>
        <w:t xml:space="preserve">By discouraging men to strive with all their might to achieve nobility, democracy, socialism, and communism allow weak men and idiots to rise to leadership positions. </w:t>
      </w:r>
      <w:r w:rsidR="00E55BC1" w:rsidRPr="006922AD">
        <w:rPr>
          <w:rFonts w:ascii="Times New Roman" w:hAnsi="Times New Roman" w:cs="Times New Roman"/>
          <w:sz w:val="24"/>
          <w:szCs w:val="24"/>
        </w:rPr>
        <w:t>Systems like democracy ensure that the majority, which is composed of weak men and idiots, always emerge victorious</w:t>
      </w:r>
      <w:r w:rsidR="008431BE">
        <w:rPr>
          <w:rFonts w:ascii="Times New Roman" w:hAnsi="Times New Roman" w:cs="Times New Roman"/>
          <w:sz w:val="24"/>
          <w:szCs w:val="24"/>
        </w:rPr>
        <w:t>ly</w:t>
      </w:r>
      <w:bookmarkStart w:id="0" w:name="_GoBack"/>
      <w:bookmarkEnd w:id="0"/>
      <w:r w:rsidR="00E55BC1" w:rsidRPr="006922AD">
        <w:rPr>
          <w:rFonts w:ascii="Times New Roman" w:hAnsi="Times New Roman" w:cs="Times New Roman"/>
          <w:sz w:val="24"/>
          <w:szCs w:val="24"/>
        </w:rPr>
        <w:t xml:space="preserve"> and the few strong-willed thinkers are forced to comply. </w:t>
      </w:r>
      <w:r w:rsidR="00ED1DFD" w:rsidRPr="006922AD">
        <w:rPr>
          <w:rFonts w:ascii="Times New Roman" w:hAnsi="Times New Roman" w:cs="Times New Roman"/>
          <w:sz w:val="24"/>
          <w:szCs w:val="24"/>
        </w:rPr>
        <w:t xml:space="preserve">The rise of weak men to positions of power weakens entire systems and increase the vulnerability of the human race. Increased vulnerability puts the human race at a realistic risk of extinction. </w:t>
      </w:r>
    </w:p>
    <w:p w:rsidR="00762031" w:rsidRPr="006922AD" w:rsidRDefault="00762031" w:rsidP="002E26E0">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lastRenderedPageBreak/>
        <w:tab/>
        <w:t>Furthermore, Christian teachings look to encourage equality while it is true that all men are not equal</w:t>
      </w:r>
      <w:r w:rsidR="00502773">
        <w:rPr>
          <w:rFonts w:ascii="Times New Roman" w:hAnsi="Times New Roman" w:cs="Times New Roman"/>
          <w:sz w:val="24"/>
          <w:szCs w:val="24"/>
        </w:rPr>
        <w:t xml:space="preserve"> (Christian, 2014)</w:t>
      </w:r>
      <w:r w:rsidRPr="006922AD">
        <w:rPr>
          <w:rFonts w:ascii="Times New Roman" w:hAnsi="Times New Roman" w:cs="Times New Roman"/>
          <w:sz w:val="24"/>
          <w:szCs w:val="24"/>
        </w:rPr>
        <w:t xml:space="preserve">. In fact, from this perspective, it is evident that biblical teachings are self-contradictory. </w:t>
      </w:r>
      <w:r w:rsidR="00D30EE2" w:rsidRPr="006922AD">
        <w:rPr>
          <w:rFonts w:ascii="Times New Roman" w:hAnsi="Times New Roman" w:cs="Times New Roman"/>
          <w:sz w:val="24"/>
          <w:szCs w:val="24"/>
        </w:rPr>
        <w:t xml:space="preserve">The teachings of Jesus Christ reveal that men are not equal; men have different potentials and God blesses them differently after considering their different potentials. As such, the teachings of Jesus Christ mean that God appreciates the different potentials of men and encourages each man to strive to achieve their full potential. As </w:t>
      </w:r>
      <w:r w:rsidR="00130767" w:rsidRPr="006922AD">
        <w:rPr>
          <w:rFonts w:ascii="Times New Roman" w:hAnsi="Times New Roman" w:cs="Times New Roman"/>
          <w:sz w:val="24"/>
          <w:szCs w:val="24"/>
        </w:rPr>
        <w:t>such, the tendency of Christianit</w:t>
      </w:r>
      <w:r w:rsidR="00D30EE2" w:rsidRPr="006922AD">
        <w:rPr>
          <w:rFonts w:ascii="Times New Roman" w:hAnsi="Times New Roman" w:cs="Times New Roman"/>
          <w:sz w:val="24"/>
          <w:szCs w:val="24"/>
        </w:rPr>
        <w:t xml:space="preserve">y morality to encourage equality is contradictory. </w:t>
      </w:r>
      <w:r w:rsidR="00130767" w:rsidRPr="006922AD">
        <w:rPr>
          <w:rFonts w:ascii="Times New Roman" w:hAnsi="Times New Roman" w:cs="Times New Roman"/>
          <w:sz w:val="24"/>
          <w:szCs w:val="24"/>
        </w:rPr>
        <w:t xml:space="preserve">It is also dangerous to force all men to be equal; the discomfort this demand places on some men could potentially lead to a crisis. </w:t>
      </w:r>
    </w:p>
    <w:p w:rsidR="00241D0A" w:rsidRPr="006922AD" w:rsidRDefault="00241D0A" w:rsidP="00241D0A">
      <w:pPr>
        <w:spacing w:after="0" w:line="480" w:lineRule="auto"/>
        <w:jc w:val="center"/>
        <w:rPr>
          <w:rFonts w:ascii="Times New Roman" w:hAnsi="Times New Roman" w:cs="Times New Roman"/>
          <w:b/>
          <w:sz w:val="24"/>
          <w:szCs w:val="24"/>
        </w:rPr>
      </w:pPr>
      <w:r w:rsidRPr="006922AD">
        <w:rPr>
          <w:rFonts w:ascii="Times New Roman" w:hAnsi="Times New Roman" w:cs="Times New Roman"/>
          <w:b/>
          <w:sz w:val="24"/>
          <w:szCs w:val="24"/>
        </w:rPr>
        <w:t xml:space="preserve">Conclusion </w:t>
      </w:r>
    </w:p>
    <w:p w:rsidR="00AA106A" w:rsidRPr="006922AD" w:rsidRDefault="00241D0A" w:rsidP="00241D0A">
      <w:pPr>
        <w:spacing w:after="0" w:line="480" w:lineRule="auto"/>
        <w:rPr>
          <w:rFonts w:ascii="Times New Roman" w:hAnsi="Times New Roman" w:cs="Times New Roman"/>
          <w:sz w:val="24"/>
          <w:szCs w:val="24"/>
        </w:rPr>
      </w:pPr>
      <w:r w:rsidRPr="006922AD">
        <w:rPr>
          <w:rFonts w:ascii="Times New Roman" w:hAnsi="Times New Roman" w:cs="Times New Roman"/>
          <w:sz w:val="24"/>
          <w:szCs w:val="24"/>
        </w:rPr>
        <w:tab/>
        <w:t xml:space="preserve">The slave morality and its Christian basis are essential for encouraging order in society and limiting the adverse effects of the activities of all men striving to achieve their desires. However, this perspective of morality has stripped the earth of its greatness while discouraging men to achieve their full potential. Nietzsche critiques Christian morality and its basis while arguing that this morality originates among the weak who lack understanding and cannot achieve greatness. </w:t>
      </w:r>
      <w:r w:rsidR="003D7DB2" w:rsidRPr="006922AD">
        <w:rPr>
          <w:rFonts w:ascii="Times New Roman" w:hAnsi="Times New Roman" w:cs="Times New Roman"/>
          <w:sz w:val="24"/>
          <w:szCs w:val="24"/>
        </w:rPr>
        <w:t xml:space="preserve">In effect, Christian morality encourages ruling systems that are destructive and will only lead to extreme vulnerability and </w:t>
      </w:r>
      <w:r w:rsidR="00C512BF" w:rsidRPr="006922AD">
        <w:rPr>
          <w:rFonts w:ascii="Times New Roman" w:hAnsi="Times New Roman" w:cs="Times New Roman"/>
          <w:sz w:val="24"/>
          <w:szCs w:val="24"/>
        </w:rPr>
        <w:t xml:space="preserve">the </w:t>
      </w:r>
      <w:r w:rsidR="003D7DB2" w:rsidRPr="006922AD">
        <w:rPr>
          <w:rFonts w:ascii="Times New Roman" w:hAnsi="Times New Roman" w:cs="Times New Roman"/>
          <w:sz w:val="24"/>
          <w:szCs w:val="24"/>
        </w:rPr>
        <w:t xml:space="preserve">ultimate extinction of mankind. </w:t>
      </w:r>
    </w:p>
    <w:p w:rsidR="00AA106A" w:rsidRPr="006922AD" w:rsidRDefault="00AA106A">
      <w:pPr>
        <w:rPr>
          <w:rFonts w:ascii="Times New Roman" w:hAnsi="Times New Roman" w:cs="Times New Roman"/>
          <w:sz w:val="24"/>
          <w:szCs w:val="24"/>
        </w:rPr>
      </w:pPr>
      <w:r w:rsidRPr="006922AD">
        <w:rPr>
          <w:rFonts w:ascii="Times New Roman" w:hAnsi="Times New Roman" w:cs="Times New Roman"/>
          <w:sz w:val="24"/>
          <w:szCs w:val="24"/>
        </w:rPr>
        <w:br w:type="page"/>
      </w:r>
    </w:p>
    <w:p w:rsidR="00241D0A" w:rsidRPr="006922AD" w:rsidRDefault="00AA106A" w:rsidP="00AA106A">
      <w:pPr>
        <w:spacing w:after="0" w:line="480" w:lineRule="auto"/>
        <w:jc w:val="center"/>
        <w:rPr>
          <w:rFonts w:ascii="Times New Roman" w:hAnsi="Times New Roman" w:cs="Times New Roman"/>
          <w:sz w:val="24"/>
          <w:szCs w:val="24"/>
        </w:rPr>
      </w:pPr>
      <w:r w:rsidRPr="006922AD">
        <w:rPr>
          <w:rFonts w:ascii="Times New Roman" w:hAnsi="Times New Roman" w:cs="Times New Roman"/>
          <w:sz w:val="24"/>
          <w:szCs w:val="24"/>
        </w:rPr>
        <w:lastRenderedPageBreak/>
        <w:t xml:space="preserve">References </w:t>
      </w:r>
    </w:p>
    <w:p w:rsidR="00DA64B8" w:rsidRPr="006922AD" w:rsidRDefault="00DA64B8" w:rsidP="00782FE1">
      <w:pPr>
        <w:spacing w:after="0" w:line="480" w:lineRule="auto"/>
        <w:ind w:left="720" w:hanging="720"/>
        <w:rPr>
          <w:rFonts w:ascii="Times New Roman" w:hAnsi="Times New Roman" w:cs="Times New Roman"/>
          <w:sz w:val="24"/>
          <w:szCs w:val="24"/>
        </w:rPr>
      </w:pPr>
      <w:r w:rsidRPr="006922AD">
        <w:rPr>
          <w:rFonts w:ascii="Times New Roman" w:hAnsi="Times New Roman" w:cs="Times New Roman"/>
          <w:sz w:val="24"/>
          <w:szCs w:val="24"/>
        </w:rPr>
        <w:t xml:space="preserve">Deleuze, G. (2006). </w:t>
      </w:r>
      <w:r w:rsidRPr="006922AD">
        <w:rPr>
          <w:rFonts w:ascii="Times New Roman" w:hAnsi="Times New Roman" w:cs="Times New Roman"/>
          <w:i/>
          <w:iCs/>
          <w:sz w:val="24"/>
          <w:szCs w:val="24"/>
        </w:rPr>
        <w:t>Nietzsche and philosophy</w:t>
      </w:r>
      <w:r w:rsidRPr="006922AD">
        <w:rPr>
          <w:rFonts w:ascii="Times New Roman" w:hAnsi="Times New Roman" w:cs="Times New Roman"/>
          <w:sz w:val="24"/>
          <w:szCs w:val="24"/>
        </w:rPr>
        <w:t>. New York: Columbia University Press.</w:t>
      </w:r>
    </w:p>
    <w:p w:rsidR="00DA64B8" w:rsidRPr="006922AD" w:rsidRDefault="00DA64B8" w:rsidP="00782FE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Mathews, D. G. (2014</w:t>
      </w:r>
      <w:r w:rsidRPr="006922AD">
        <w:rPr>
          <w:rFonts w:ascii="Times New Roman" w:hAnsi="Times New Roman" w:cs="Times New Roman"/>
          <w:sz w:val="24"/>
          <w:szCs w:val="24"/>
        </w:rPr>
        <w:t xml:space="preserve">). </w:t>
      </w:r>
      <w:r w:rsidRPr="006922AD">
        <w:rPr>
          <w:rFonts w:ascii="Times New Roman" w:hAnsi="Times New Roman" w:cs="Times New Roman"/>
          <w:i/>
          <w:iCs/>
          <w:sz w:val="24"/>
          <w:szCs w:val="24"/>
        </w:rPr>
        <w:t>Slavery and Methodism</w:t>
      </w:r>
      <w:r w:rsidRPr="006922AD">
        <w:rPr>
          <w:rFonts w:ascii="Times New Roman" w:hAnsi="Times New Roman" w:cs="Times New Roman"/>
          <w:i/>
          <w:iCs/>
          <w:sz w:val="24"/>
          <w:szCs w:val="24"/>
        </w:rPr>
        <w:t>; a chapter in American morality, 1780-1845</w:t>
      </w:r>
      <w:r w:rsidRPr="006922AD">
        <w:rPr>
          <w:rFonts w:ascii="Times New Roman" w:hAnsi="Times New Roman" w:cs="Times New Roman"/>
          <w:sz w:val="24"/>
          <w:szCs w:val="24"/>
        </w:rPr>
        <w:t>.</w:t>
      </w:r>
      <w:r w:rsidRPr="006922AD">
        <w:rPr>
          <w:rFonts w:ascii="Times New Roman" w:hAnsi="Times New Roman" w:cs="Times New Roman"/>
          <w:sz w:val="24"/>
          <w:szCs w:val="24"/>
        </w:rPr>
        <w:t xml:space="preserve"> </w:t>
      </w:r>
      <w:r w:rsidRPr="006922AD">
        <w:rPr>
          <w:rFonts w:ascii="Times New Roman" w:hAnsi="Times New Roman" w:cs="Times New Roman"/>
          <w:sz w:val="24"/>
          <w:szCs w:val="24"/>
        </w:rPr>
        <w:t>Princeton, N.J., Princeton University Pr</w:t>
      </w:r>
      <w:r w:rsidRPr="006922AD">
        <w:rPr>
          <w:rFonts w:ascii="Times New Roman" w:hAnsi="Times New Roman" w:cs="Times New Roman"/>
          <w:sz w:val="24"/>
          <w:szCs w:val="24"/>
        </w:rPr>
        <w:t>ess</w:t>
      </w:r>
    </w:p>
    <w:p w:rsidR="00DA64B8" w:rsidRPr="006922AD" w:rsidRDefault="00DA64B8" w:rsidP="00782FE1">
      <w:pPr>
        <w:spacing w:after="0" w:line="480" w:lineRule="auto"/>
        <w:ind w:left="720" w:hanging="720"/>
        <w:rPr>
          <w:rFonts w:ascii="Times New Roman" w:hAnsi="Times New Roman" w:cs="Times New Roman"/>
          <w:sz w:val="24"/>
          <w:szCs w:val="24"/>
        </w:rPr>
      </w:pPr>
      <w:r w:rsidRPr="006922AD">
        <w:rPr>
          <w:rFonts w:ascii="Times New Roman" w:hAnsi="Times New Roman" w:cs="Times New Roman"/>
          <w:sz w:val="24"/>
          <w:szCs w:val="24"/>
        </w:rPr>
        <w:t xml:space="preserve">Nietzsche, F. (2012). </w:t>
      </w:r>
      <w:r w:rsidRPr="006922AD">
        <w:rPr>
          <w:rFonts w:ascii="Times New Roman" w:hAnsi="Times New Roman" w:cs="Times New Roman"/>
          <w:i/>
          <w:iCs/>
          <w:sz w:val="24"/>
          <w:szCs w:val="24"/>
        </w:rPr>
        <w:t>The Genealogy of Morals</w:t>
      </w:r>
      <w:r w:rsidRPr="006922AD">
        <w:rPr>
          <w:rFonts w:ascii="Times New Roman" w:hAnsi="Times New Roman" w:cs="Times New Roman"/>
          <w:sz w:val="24"/>
          <w:szCs w:val="24"/>
        </w:rPr>
        <w:t>. Newburyport: Dover Publications.</w:t>
      </w:r>
    </w:p>
    <w:sectPr w:rsidR="00DA64B8" w:rsidRPr="006922AD" w:rsidSect="00AA10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EA9" w:rsidRDefault="00FB1EA9" w:rsidP="00AA106A">
      <w:pPr>
        <w:spacing w:after="0" w:line="240" w:lineRule="auto"/>
      </w:pPr>
      <w:r>
        <w:separator/>
      </w:r>
    </w:p>
  </w:endnote>
  <w:endnote w:type="continuationSeparator" w:id="0">
    <w:p w:rsidR="00FB1EA9" w:rsidRDefault="00FB1EA9" w:rsidP="00AA1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EA9" w:rsidRDefault="00FB1EA9" w:rsidP="00AA106A">
      <w:pPr>
        <w:spacing w:after="0" w:line="240" w:lineRule="auto"/>
      </w:pPr>
      <w:r>
        <w:separator/>
      </w:r>
    </w:p>
  </w:footnote>
  <w:footnote w:type="continuationSeparator" w:id="0">
    <w:p w:rsidR="00FB1EA9" w:rsidRDefault="00FB1EA9" w:rsidP="00AA10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06A" w:rsidRPr="00AA106A" w:rsidRDefault="00AA106A" w:rsidP="00AA106A">
    <w:pPr>
      <w:pStyle w:val="Header"/>
      <w:spacing w:line="480" w:lineRule="auto"/>
      <w:jc w:val="right"/>
      <w:rPr>
        <w:rFonts w:ascii="Times New Roman" w:hAnsi="Times New Roman" w:cs="Times New Roman"/>
        <w:sz w:val="24"/>
        <w:szCs w:val="24"/>
      </w:rPr>
    </w:pPr>
    <w:r w:rsidRPr="00AA106A">
      <w:rPr>
        <w:rFonts w:ascii="Times New Roman" w:hAnsi="Times New Roman" w:cs="Times New Roman"/>
        <w:sz w:val="24"/>
        <w:szCs w:val="24"/>
      </w:rPr>
      <w:t>SLAVE MORALITY</w:t>
    </w:r>
    <w:r>
      <w:rPr>
        <w:rFonts w:ascii="Times New Roman" w:hAnsi="Times New Roman" w:cs="Times New Roman"/>
        <w:sz w:val="24"/>
        <w:szCs w:val="24"/>
      </w:rPr>
      <w:tab/>
    </w:r>
    <w:r>
      <w:rPr>
        <w:rFonts w:ascii="Times New Roman" w:hAnsi="Times New Roman" w:cs="Times New Roman"/>
        <w:sz w:val="24"/>
        <w:szCs w:val="24"/>
      </w:rPr>
      <w:tab/>
    </w:r>
    <w:r w:rsidRPr="00AA106A">
      <w:rPr>
        <w:rFonts w:ascii="Times New Roman" w:hAnsi="Times New Roman" w:cs="Times New Roman"/>
        <w:sz w:val="24"/>
        <w:szCs w:val="24"/>
      </w:rPr>
      <w:t xml:space="preserve"> </w:t>
    </w:r>
    <w:sdt>
      <w:sdtPr>
        <w:rPr>
          <w:rFonts w:ascii="Times New Roman" w:hAnsi="Times New Roman" w:cs="Times New Roman"/>
          <w:sz w:val="24"/>
          <w:szCs w:val="24"/>
        </w:rPr>
        <w:id w:val="1476031503"/>
        <w:docPartObj>
          <w:docPartGallery w:val="Page Numbers (Top of Page)"/>
          <w:docPartUnique/>
        </w:docPartObj>
      </w:sdtPr>
      <w:sdtEndPr>
        <w:rPr>
          <w:noProof/>
        </w:rPr>
      </w:sdtEndPr>
      <w:sdtContent>
        <w:r w:rsidRPr="00AA106A">
          <w:rPr>
            <w:rFonts w:ascii="Times New Roman" w:hAnsi="Times New Roman" w:cs="Times New Roman"/>
            <w:sz w:val="24"/>
            <w:szCs w:val="24"/>
          </w:rPr>
          <w:fldChar w:fldCharType="begin"/>
        </w:r>
        <w:r w:rsidRPr="00AA106A">
          <w:rPr>
            <w:rFonts w:ascii="Times New Roman" w:hAnsi="Times New Roman" w:cs="Times New Roman"/>
            <w:sz w:val="24"/>
            <w:szCs w:val="24"/>
          </w:rPr>
          <w:instrText xml:space="preserve"> PAGE   \* MERGEFORMAT </w:instrText>
        </w:r>
        <w:r w:rsidRPr="00AA106A">
          <w:rPr>
            <w:rFonts w:ascii="Times New Roman" w:hAnsi="Times New Roman" w:cs="Times New Roman"/>
            <w:sz w:val="24"/>
            <w:szCs w:val="24"/>
          </w:rPr>
          <w:fldChar w:fldCharType="separate"/>
        </w:r>
        <w:r w:rsidR="008431BE">
          <w:rPr>
            <w:rFonts w:ascii="Times New Roman" w:hAnsi="Times New Roman" w:cs="Times New Roman"/>
            <w:noProof/>
            <w:sz w:val="24"/>
            <w:szCs w:val="24"/>
          </w:rPr>
          <w:t>9</w:t>
        </w:r>
        <w:r w:rsidRPr="00AA106A">
          <w:rPr>
            <w:rFonts w:ascii="Times New Roman" w:hAnsi="Times New Roman" w:cs="Times New Roman"/>
            <w:noProof/>
            <w:sz w:val="24"/>
            <w:szCs w:val="24"/>
          </w:rPr>
          <w:fldChar w:fldCharType="end"/>
        </w:r>
      </w:sdtContent>
    </w:sdt>
  </w:p>
  <w:p w:rsidR="00AA106A" w:rsidRDefault="00AA10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06A" w:rsidRPr="00AA106A" w:rsidRDefault="00AA106A" w:rsidP="00AA106A">
    <w:pPr>
      <w:pStyle w:val="Header"/>
      <w:spacing w:line="480" w:lineRule="auto"/>
      <w:jc w:val="right"/>
      <w:rPr>
        <w:rFonts w:ascii="Times New Roman" w:hAnsi="Times New Roman" w:cs="Times New Roman"/>
        <w:sz w:val="24"/>
        <w:szCs w:val="24"/>
      </w:rPr>
    </w:pPr>
    <w:r w:rsidRPr="00AA106A">
      <w:rPr>
        <w:rFonts w:ascii="Times New Roman" w:hAnsi="Times New Roman" w:cs="Times New Roman"/>
        <w:sz w:val="24"/>
        <w:szCs w:val="24"/>
      </w:rPr>
      <w:t xml:space="preserve">Running head: </w:t>
    </w:r>
    <w:r w:rsidRPr="00AA106A">
      <w:rPr>
        <w:rFonts w:ascii="Times New Roman" w:hAnsi="Times New Roman" w:cs="Times New Roman"/>
        <w:sz w:val="24"/>
        <w:szCs w:val="24"/>
      </w:rPr>
      <w:t>SLAVE MORALITY</w:t>
    </w:r>
    <w:r>
      <w:rPr>
        <w:rFonts w:ascii="Times New Roman" w:hAnsi="Times New Roman" w:cs="Times New Roman"/>
        <w:sz w:val="24"/>
        <w:szCs w:val="24"/>
      </w:rPr>
      <w:tab/>
    </w:r>
    <w:r>
      <w:rPr>
        <w:rFonts w:ascii="Times New Roman" w:hAnsi="Times New Roman" w:cs="Times New Roman"/>
        <w:sz w:val="24"/>
        <w:szCs w:val="24"/>
      </w:rPr>
      <w:tab/>
    </w:r>
    <w:r w:rsidRPr="00AA106A">
      <w:rPr>
        <w:rFonts w:ascii="Times New Roman" w:hAnsi="Times New Roman" w:cs="Times New Roman"/>
        <w:sz w:val="24"/>
        <w:szCs w:val="24"/>
      </w:rPr>
      <w:t xml:space="preserve"> </w:t>
    </w:r>
    <w:sdt>
      <w:sdtPr>
        <w:rPr>
          <w:rFonts w:ascii="Times New Roman" w:hAnsi="Times New Roman" w:cs="Times New Roman"/>
          <w:sz w:val="24"/>
          <w:szCs w:val="24"/>
        </w:rPr>
        <w:id w:val="1489982412"/>
        <w:docPartObj>
          <w:docPartGallery w:val="Page Numbers (Top of Page)"/>
          <w:docPartUnique/>
        </w:docPartObj>
      </w:sdtPr>
      <w:sdtEndPr>
        <w:rPr>
          <w:noProof/>
        </w:rPr>
      </w:sdtEndPr>
      <w:sdtContent>
        <w:r w:rsidRPr="00AA106A">
          <w:rPr>
            <w:rFonts w:ascii="Times New Roman" w:hAnsi="Times New Roman" w:cs="Times New Roman"/>
            <w:sz w:val="24"/>
            <w:szCs w:val="24"/>
          </w:rPr>
          <w:fldChar w:fldCharType="begin"/>
        </w:r>
        <w:r w:rsidRPr="00AA106A">
          <w:rPr>
            <w:rFonts w:ascii="Times New Roman" w:hAnsi="Times New Roman" w:cs="Times New Roman"/>
            <w:sz w:val="24"/>
            <w:szCs w:val="24"/>
          </w:rPr>
          <w:instrText xml:space="preserve"> PAGE   \* MERGEFORMAT </w:instrText>
        </w:r>
        <w:r w:rsidRPr="00AA106A">
          <w:rPr>
            <w:rFonts w:ascii="Times New Roman" w:hAnsi="Times New Roman" w:cs="Times New Roman"/>
            <w:sz w:val="24"/>
            <w:szCs w:val="24"/>
          </w:rPr>
          <w:fldChar w:fldCharType="separate"/>
        </w:r>
        <w:r w:rsidR="00756492">
          <w:rPr>
            <w:rFonts w:ascii="Times New Roman" w:hAnsi="Times New Roman" w:cs="Times New Roman"/>
            <w:noProof/>
            <w:sz w:val="24"/>
            <w:szCs w:val="24"/>
          </w:rPr>
          <w:t>1</w:t>
        </w:r>
        <w:r w:rsidRPr="00AA106A">
          <w:rPr>
            <w:rFonts w:ascii="Times New Roman" w:hAnsi="Times New Roman" w:cs="Times New Roman"/>
            <w:noProof/>
            <w:sz w:val="24"/>
            <w:szCs w:val="24"/>
          </w:rPr>
          <w:fldChar w:fldCharType="end"/>
        </w:r>
      </w:sdtContent>
    </w:sdt>
  </w:p>
  <w:p w:rsidR="00AA106A" w:rsidRDefault="00AA1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6"/>
    <w:rsid w:val="00044EA4"/>
    <w:rsid w:val="00084D0C"/>
    <w:rsid w:val="000951AE"/>
    <w:rsid w:val="000B6AAF"/>
    <w:rsid w:val="000F4F85"/>
    <w:rsid w:val="00130767"/>
    <w:rsid w:val="00140DDB"/>
    <w:rsid w:val="00167F2C"/>
    <w:rsid w:val="00190AEE"/>
    <w:rsid w:val="001B40BF"/>
    <w:rsid w:val="001D573D"/>
    <w:rsid w:val="001E376E"/>
    <w:rsid w:val="002331C5"/>
    <w:rsid w:val="00241D0A"/>
    <w:rsid w:val="002E26E0"/>
    <w:rsid w:val="003239E9"/>
    <w:rsid w:val="00324041"/>
    <w:rsid w:val="00376964"/>
    <w:rsid w:val="003C1640"/>
    <w:rsid w:val="003D7DB2"/>
    <w:rsid w:val="004844F5"/>
    <w:rsid w:val="00502773"/>
    <w:rsid w:val="005212DA"/>
    <w:rsid w:val="00540218"/>
    <w:rsid w:val="00567462"/>
    <w:rsid w:val="00585B4E"/>
    <w:rsid w:val="005A16FA"/>
    <w:rsid w:val="005B1E88"/>
    <w:rsid w:val="005B3BD0"/>
    <w:rsid w:val="00604F9C"/>
    <w:rsid w:val="006922AD"/>
    <w:rsid w:val="006B7A30"/>
    <w:rsid w:val="006D4A33"/>
    <w:rsid w:val="006D68D3"/>
    <w:rsid w:val="006F5286"/>
    <w:rsid w:val="0073162E"/>
    <w:rsid w:val="00756492"/>
    <w:rsid w:val="00762031"/>
    <w:rsid w:val="00782FE1"/>
    <w:rsid w:val="007A2752"/>
    <w:rsid w:val="007A4BD8"/>
    <w:rsid w:val="00811FF6"/>
    <w:rsid w:val="008431BE"/>
    <w:rsid w:val="008B468B"/>
    <w:rsid w:val="009121B5"/>
    <w:rsid w:val="00940A97"/>
    <w:rsid w:val="00962F6B"/>
    <w:rsid w:val="00963D0A"/>
    <w:rsid w:val="009B0EE8"/>
    <w:rsid w:val="00A05BB0"/>
    <w:rsid w:val="00A2585D"/>
    <w:rsid w:val="00A54FE6"/>
    <w:rsid w:val="00AA106A"/>
    <w:rsid w:val="00AE2474"/>
    <w:rsid w:val="00AE6641"/>
    <w:rsid w:val="00AE69D9"/>
    <w:rsid w:val="00BA724B"/>
    <w:rsid w:val="00C512BF"/>
    <w:rsid w:val="00C82D9F"/>
    <w:rsid w:val="00CA0262"/>
    <w:rsid w:val="00D154BD"/>
    <w:rsid w:val="00D30EE2"/>
    <w:rsid w:val="00D57C25"/>
    <w:rsid w:val="00D61B40"/>
    <w:rsid w:val="00D835E2"/>
    <w:rsid w:val="00DA64B8"/>
    <w:rsid w:val="00E204A5"/>
    <w:rsid w:val="00E55BC1"/>
    <w:rsid w:val="00E803A3"/>
    <w:rsid w:val="00E8501D"/>
    <w:rsid w:val="00ED06EC"/>
    <w:rsid w:val="00ED1DFD"/>
    <w:rsid w:val="00EE006F"/>
    <w:rsid w:val="00F15B43"/>
    <w:rsid w:val="00F44D7D"/>
    <w:rsid w:val="00FB1EA9"/>
    <w:rsid w:val="00FC15A0"/>
    <w:rsid w:val="00FC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D29A2-39D8-4FC1-8918-29720258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06A"/>
  </w:style>
  <w:style w:type="paragraph" w:styleId="Footer">
    <w:name w:val="footer"/>
    <w:basedOn w:val="Normal"/>
    <w:link w:val="FooterChar"/>
    <w:uiPriority w:val="99"/>
    <w:unhideWhenUsed/>
    <w:rsid w:val="00AA1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593</TotalTime>
  <Pages>9</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69</cp:revision>
  <dcterms:created xsi:type="dcterms:W3CDTF">2018-12-09T20:51:00Z</dcterms:created>
  <dcterms:modified xsi:type="dcterms:W3CDTF">2018-12-10T17:57:00Z</dcterms:modified>
</cp:coreProperties>
</file>